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8F" w:rsidRDefault="00B8118F" w:rsidP="00B8118F">
      <w:pPr>
        <w:pStyle w:val="Titre1"/>
        <w:jc w:val="center"/>
      </w:pPr>
      <w:proofErr w:type="spellStart"/>
      <w:r>
        <w:t>HackaDon</w:t>
      </w:r>
      <w:proofErr w:type="spellEnd"/>
      <w:r>
        <w:t xml:space="preserve"> 2018</w:t>
      </w:r>
    </w:p>
    <w:p w:rsidR="002013A3" w:rsidRPr="00C9719C" w:rsidRDefault="002013A3" w:rsidP="00C9719C">
      <w:pPr>
        <w:pStyle w:val="Titre1"/>
      </w:pPr>
      <w:r w:rsidRPr="00C9719C">
        <w:t>Tutoriel : Mise en pratique de BlockSY</w:t>
      </w:r>
    </w:p>
    <w:p w:rsidR="00300B11" w:rsidRDefault="00300B11" w:rsidP="00300B11">
      <w:pPr>
        <w:pStyle w:val="Titre2"/>
      </w:pPr>
      <w:r>
        <w:t>Introduction</w:t>
      </w:r>
    </w:p>
    <w:p w:rsidR="002013A3" w:rsidRDefault="002013A3">
      <w:r>
        <w:t>BlockSY est une API visant à faciliter l’utilisation d’une ou plusieurs Blockchain.</w:t>
      </w:r>
    </w:p>
    <w:p w:rsidR="002013A3" w:rsidRPr="002013A3" w:rsidRDefault="002013A3" w:rsidP="002013A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2013A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L'API BlockSY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se décompose en trois parties </w:t>
      </w:r>
      <w:r w:rsidRPr="002013A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:</w:t>
      </w:r>
    </w:p>
    <w:p w:rsidR="00A44221" w:rsidRDefault="002013A3" w:rsidP="00B27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2013A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Gestion des Identifiants</w:t>
      </w:r>
    </w:p>
    <w:p w:rsidR="00A44221" w:rsidRDefault="00A44221" w:rsidP="00A44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identity</w:t>
      </w:r>
      <w:proofErr w:type="spellEnd"/>
    </w:p>
    <w:p w:rsidR="00A44221" w:rsidRDefault="002013A3" w:rsidP="00B27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2013A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Gestion des Transactions</w:t>
      </w:r>
    </w:p>
    <w:p w:rsidR="002013A3" w:rsidRPr="002013A3" w:rsidRDefault="00A44221" w:rsidP="00A44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/transaction</w:t>
      </w:r>
    </w:p>
    <w:p w:rsidR="00A44221" w:rsidRDefault="002013A3" w:rsidP="00201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2013A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Gestion des Paiements</w:t>
      </w:r>
    </w:p>
    <w:p w:rsidR="002013A3" w:rsidRPr="002013A3" w:rsidRDefault="00A44221" w:rsidP="00A442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payment</w:t>
      </w:r>
      <w:proofErr w:type="spellEnd"/>
    </w:p>
    <w:p w:rsidR="002013A3" w:rsidRDefault="002013A3" w:rsidP="002013A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Nous verrons dans ce tutoriel comment on peut créer des transactions avec une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Blockchain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Ethereum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sur le réseau de test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Rinkeby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</w:t>
      </w:r>
      <w:hyperlink r:id="rId5" w:history="1">
        <w:r w:rsidRPr="002013A3">
          <w:rPr>
            <w:rStyle w:val="Lienhypertexte"/>
            <w:rFonts w:ascii="Helvetica" w:eastAsia="Times New Roman" w:hAnsi="Helvetica" w:cs="Times New Roman"/>
            <w:sz w:val="21"/>
            <w:szCs w:val="21"/>
            <w:lang w:eastAsia="fr-FR"/>
          </w:rPr>
          <w:t>http://rinkeby.io</w:t>
        </w:r>
      </w:hyperlink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).</w:t>
      </w:r>
    </w:p>
    <w:p w:rsidR="002013A3" w:rsidRDefault="002013A3" w:rsidP="002013A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2013A3" w:rsidRDefault="002013A3" w:rsidP="002013A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Une transaction va être inscrite comme dans le marbre dans la blockchain, et elle </w:t>
      </w:r>
      <w:r w:rsidR="00C9719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sera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="00A4422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accessible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par tout le monde.</w:t>
      </w:r>
    </w:p>
    <w:p w:rsidR="002013A3" w:rsidRDefault="002013A3" w:rsidP="002013A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Une transaction peut contenir des données, qu’il est pour cela préférable d’encrypter si elles sont confidentielles.</w:t>
      </w:r>
    </w:p>
    <w:p w:rsidR="002013A3" w:rsidRDefault="002013A3" w:rsidP="002013A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2013A3" w:rsidRDefault="002013A3" w:rsidP="002013A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Afin de pouvoir créer une transaction </w:t>
      </w:r>
      <w:r w:rsidR="004B317A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nous avons besoin :</w:t>
      </w:r>
    </w:p>
    <w:p w:rsidR="004B317A" w:rsidRDefault="004B317A" w:rsidP="004B317A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d’un émetteur</w:t>
      </w:r>
    </w:p>
    <w:p w:rsidR="004B317A" w:rsidRDefault="004B317A" w:rsidP="004B317A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qui a des Ether (devise de la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blockchain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Ethereum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 pour supporter le coût d’émission de la transaction</w:t>
      </w:r>
    </w:p>
    <w:p w:rsidR="004B317A" w:rsidRDefault="004B317A" w:rsidP="004B317A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d’un destinataire</w:t>
      </w:r>
    </w:p>
    <w:p w:rsidR="004B317A" w:rsidRDefault="004B317A" w:rsidP="004B317A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de données</w:t>
      </w:r>
    </w:p>
    <w:p w:rsidR="004B317A" w:rsidRDefault="004B317A" w:rsidP="004B317A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d’un montant à transférer</w:t>
      </w:r>
    </w:p>
    <w:p w:rsidR="004B317A" w:rsidRDefault="00C9719C" w:rsidP="004B317A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qui peut être à 0</w:t>
      </w:r>
    </w:p>
    <w:p w:rsidR="004B317A" w:rsidRDefault="004B317A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Pour l’émetteur nous utiliserons une des entités pré-créées pour le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HackaDon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C9719C" w:rsidRDefault="00C9719C" w:rsidP="00C9719C">
      <w:pPr>
        <w:pStyle w:val="Titre2"/>
      </w:pPr>
      <w:r>
        <w:t>Création d’une entité destinataire</w:t>
      </w:r>
    </w:p>
    <w:p w:rsidR="004B317A" w:rsidRDefault="004E68EF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Dans un premier temps nous allons créer une entité afin de constituer pour ce tutoriel un destinataire de la transaction.</w:t>
      </w:r>
    </w:p>
    <w:p w:rsidR="004E68EF" w:rsidRDefault="004E68EF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La création d’une entité se fait avec l’API REST de BlockSY</w:t>
      </w:r>
      <w:r w:rsidR="00C9719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 en émettant une requête HTTP de type POST sur l’URL /api/v1/</w:t>
      </w:r>
      <w:proofErr w:type="spellStart"/>
      <w:r w:rsidR="00C9719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identity</w:t>
      </w:r>
      <w:proofErr w:type="spellEnd"/>
      <w:r w:rsidR="00C9719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</w:t>
      </w:r>
      <w:proofErr w:type="spellStart"/>
      <w:r w:rsidR="00C9719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entity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:</w:t>
      </w:r>
    </w:p>
    <w:p w:rsidR="00AB53F2" w:rsidRDefault="004E68EF" w:rsidP="004B317A">
      <w:pPr>
        <w:shd w:val="clear" w:color="auto" w:fill="FFFFFF"/>
        <w:spacing w:after="150" w:line="240" w:lineRule="auto"/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</w:pPr>
      <w:r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[</w:t>
      </w:r>
      <w:r w:rsidRPr="004E68EF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POST] /api/v1/</w:t>
      </w:r>
      <w:proofErr w:type="spellStart"/>
      <w:r w:rsidRPr="004E68EF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identity</w:t>
      </w:r>
      <w:proofErr w:type="spellEnd"/>
      <w:r w:rsidRPr="004E68EF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/</w:t>
      </w:r>
      <w:proofErr w:type="spellStart"/>
      <w:r w:rsidRPr="004E68EF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entity</w:t>
      </w:r>
      <w:proofErr w:type="spellEnd"/>
    </w:p>
    <w:p w:rsidR="004E68EF" w:rsidRPr="004E68EF" w:rsidRDefault="004E68EF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Avec le document JSON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8EF" w:rsidTr="004E68EF">
        <w:tc>
          <w:tcPr>
            <w:tcW w:w="9062" w:type="dxa"/>
          </w:tcPr>
          <w:p w:rsidR="004E68EF" w:rsidRPr="00C9719C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{</w:t>
            </w:r>
          </w:p>
          <w:p w:rsidR="004E68EF" w:rsidRPr="00AB53F2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AB53F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  "</w:t>
            </w:r>
            <w:proofErr w:type="spellStart"/>
            <w:r w:rsidRPr="00AB53F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client_id</w:t>
            </w:r>
            <w:proofErr w:type="spellEnd"/>
            <w:r w:rsidRPr="00AB53F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": "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Nom unique</w:t>
            </w:r>
            <w:r w:rsidRPr="00AB53F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",</w:t>
            </w:r>
          </w:p>
          <w:p w:rsidR="004E68EF" w:rsidRPr="00C9719C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AB53F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lastRenderedPageBreak/>
              <w:t xml:space="preserve">    </w:t>
            </w: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</w:t>
            </w:r>
            <w:proofErr w:type="spellStart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spec_version</w:t>
            </w:r>
            <w:proofErr w:type="spellEnd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": 1,</w:t>
            </w:r>
          </w:p>
          <w:p w:rsidR="004E68EF" w:rsidRPr="004E68EF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  </w:t>
            </w:r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</w:t>
            </w:r>
            <w:proofErr w:type="spellStart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created_by</w:t>
            </w:r>
            <w:proofErr w:type="spellEnd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</w:t>
            </w:r>
            <w:proofErr w:type="spellStart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blocksy</w:t>
            </w:r>
            <w:proofErr w:type="spellEnd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",</w:t>
            </w:r>
          </w:p>
          <w:p w:rsidR="004E68EF" w:rsidRPr="00C9719C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"name": "</w:t>
            </w:r>
            <w:r w:rsidR="00AB53F2" w:rsidRPr="00C9719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Nom unique</w:t>
            </w: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",</w:t>
            </w:r>
          </w:p>
          <w:p w:rsidR="004E68EF" w:rsidRPr="004E68EF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AB53F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</w:t>
            </w:r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</w:t>
            </w:r>
            <w:proofErr w:type="spellStart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type_uid</w:t>
            </w:r>
            <w:proofErr w:type="spellEnd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111</w:t>
            </w: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a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222</w:t>
            </w: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2-f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fff</w:t>
            </w: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-4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4cc</w:t>
            </w: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-b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bbb</w:t>
            </w: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-a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aaaa1</w:t>
            </w: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1</w:t>
            </w:r>
            <w:r w:rsidR="00AB53F2"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1111</w:t>
            </w: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0</w:t>
            </w:r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",</w:t>
            </w:r>
          </w:p>
          <w:p w:rsidR="004E68EF" w:rsidRPr="004E68EF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type_version</w:t>
            </w:r>
            <w:proofErr w:type="spellEnd"/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1,</w:t>
            </w:r>
          </w:p>
          <w:p w:rsidR="00AB53F2" w:rsidRPr="004E68EF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"status": 1</w:t>
            </w:r>
          </w:p>
          <w:p w:rsidR="004E68EF" w:rsidRPr="004E68EF" w:rsidRDefault="004E68EF" w:rsidP="004E68EF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4E68E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}</w:t>
            </w:r>
          </w:p>
        </w:tc>
      </w:tr>
    </w:tbl>
    <w:p w:rsidR="004E68EF" w:rsidRDefault="004E68EF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AB53F2" w:rsidRDefault="00AB53F2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Il vous faut remplacer dans le document JSON :</w:t>
      </w:r>
    </w:p>
    <w:p w:rsidR="00AB53F2" w:rsidRDefault="00AB53F2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-</w:t>
      </w:r>
      <w:r w:rsidRPr="00AB53F2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« </w:t>
      </w:r>
      <w:r w:rsidRPr="00AB53F2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Nom unique</w:t>
      </w: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 »</w:t>
      </w:r>
      <w:r w:rsidRPr="00AB53F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par un nom arbitraire d’</w:t>
      </w:r>
      <w:r w:rsidR="00775888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entité que vous souhaitez</w:t>
      </w:r>
      <w:r w:rsidRPr="00AB53F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créer.</w:t>
      </w:r>
    </w:p>
    <w:p w:rsidR="00AB53F2" w:rsidRDefault="00AB53F2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B53F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- « </w:t>
      </w:r>
      <w:r w:rsidRPr="00AB53F2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111a2222-ffff-44cc-bbbb-aaaaa1111110</w:t>
      </w: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 »</w:t>
      </w:r>
      <w:r w:rsidRPr="00AB53F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par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le type de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blockchain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fourni par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HackaDon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3F2" w:rsidTr="00AB53F2">
        <w:tc>
          <w:tcPr>
            <w:tcW w:w="4531" w:type="dxa"/>
          </w:tcPr>
          <w:p w:rsidR="00AB53F2" w:rsidRPr="00AB53F2" w:rsidRDefault="00AB53F2" w:rsidP="00AB53F2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Instance BlockSY</w:t>
            </w:r>
          </w:p>
        </w:tc>
        <w:tc>
          <w:tcPr>
            <w:tcW w:w="4531" w:type="dxa"/>
          </w:tcPr>
          <w:p w:rsidR="00AB53F2" w:rsidRPr="00AB53F2" w:rsidRDefault="00AB53F2" w:rsidP="00AB53F2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AB53F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Type de blockchain à utiliser</w:t>
            </w:r>
          </w:p>
        </w:tc>
      </w:tr>
      <w:tr w:rsidR="00AB53F2" w:rsidTr="00AB53F2">
        <w:tc>
          <w:tcPr>
            <w:tcW w:w="4531" w:type="dxa"/>
          </w:tcPr>
          <w:p w:rsidR="00AB53F2" w:rsidRDefault="00AD6E61" w:rsidP="00AB53F2">
            <w:hyperlink r:id="rId6" w:history="1">
              <w:r w:rsidR="00AB53F2">
                <w:rPr>
                  <w:rStyle w:val="Lienhypertexte"/>
                </w:rPr>
                <w:t>https://blocksy-test.symag.com/symag2/blocksy/</w:t>
              </w:r>
            </w:hyperlink>
          </w:p>
          <w:p w:rsidR="00AB53F2" w:rsidRDefault="00AB53F2" w:rsidP="00AB53F2">
            <w:pPr>
              <w:rPr>
                <w:rStyle w:val="Lienhypertexte"/>
              </w:rPr>
            </w:pPr>
          </w:p>
        </w:tc>
        <w:tc>
          <w:tcPr>
            <w:tcW w:w="4531" w:type="dxa"/>
          </w:tcPr>
          <w:p w:rsidR="00AB53F2" w:rsidRPr="00AB53F2" w:rsidRDefault="00AB53F2" w:rsidP="00AB53F2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>
              <w:rPr>
                <w:lang w:val="en-US"/>
              </w:rPr>
              <w:t>237a2682-f82e-46af-b7d5-a3450f1cee30</w:t>
            </w:r>
          </w:p>
          <w:p w:rsidR="00AB53F2" w:rsidRDefault="00AB53F2" w:rsidP="00AB53F2">
            <w:pPr>
              <w:rPr>
                <w:rStyle w:val="Lienhypertexte"/>
              </w:rPr>
            </w:pPr>
          </w:p>
        </w:tc>
      </w:tr>
      <w:tr w:rsidR="00AB53F2" w:rsidTr="00AB53F2">
        <w:tc>
          <w:tcPr>
            <w:tcW w:w="4531" w:type="dxa"/>
          </w:tcPr>
          <w:p w:rsidR="00AB53F2" w:rsidRPr="00AB53F2" w:rsidRDefault="00AD6E61" w:rsidP="00AB53F2">
            <w:pPr>
              <w:rPr>
                <w:rStyle w:val="Lienhypertexte"/>
                <w:color w:val="auto"/>
                <w:u w:val="none"/>
              </w:rPr>
            </w:pPr>
            <w:hyperlink r:id="rId7" w:history="1">
              <w:r w:rsidR="00AB53F2">
                <w:rPr>
                  <w:rStyle w:val="Lienhypertexte"/>
                </w:rPr>
                <w:t>https://blocksy-demo.symag.com/symag/blocksy/</w:t>
              </w:r>
            </w:hyperlink>
          </w:p>
        </w:tc>
        <w:tc>
          <w:tcPr>
            <w:tcW w:w="4531" w:type="dxa"/>
          </w:tcPr>
          <w:p w:rsidR="00AB53F2" w:rsidRDefault="00AB53F2" w:rsidP="00AB53F2">
            <w:pPr>
              <w:shd w:val="clear" w:color="auto" w:fill="FFFFFF"/>
              <w:spacing w:after="150"/>
              <w:rPr>
                <w:lang w:val="en-US"/>
              </w:rPr>
            </w:pPr>
            <w:r>
              <w:rPr>
                <w:lang w:val="en-US"/>
              </w:rPr>
              <w:t>0d3332ad-89e0-4d90-9312-c64085049747</w:t>
            </w:r>
          </w:p>
        </w:tc>
      </w:tr>
    </w:tbl>
    <w:p w:rsidR="00AB53F2" w:rsidRDefault="00AB53F2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AB53F2" w:rsidRDefault="00F07525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La capture d’écran ci-dessous illustre un exemple </w:t>
      </w:r>
      <w:r w:rsidR="00775888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d’appel réalisé avec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l’outil</w:t>
      </w:r>
      <w:r w:rsidR="00775888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hyperlink r:id="rId8" w:history="1">
        <w:proofErr w:type="spellStart"/>
        <w:r w:rsidR="00775888" w:rsidRPr="00F07525">
          <w:rPr>
            <w:rStyle w:val="Lienhypertexte"/>
            <w:rFonts w:ascii="Helvetica" w:eastAsia="Times New Roman" w:hAnsi="Helvetica" w:cs="Times New Roman"/>
            <w:sz w:val="21"/>
            <w:szCs w:val="21"/>
            <w:lang w:eastAsia="fr-FR"/>
          </w:rPr>
          <w:t>Postman</w:t>
        </w:r>
        <w:proofErr w:type="spellEnd"/>
      </w:hyperlink>
      <w:r w:rsidR="00775888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  <w:r w:rsidR="004A568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pour créer une entité </w:t>
      </w:r>
      <w:r w:rsidR="004A5681" w:rsidRPr="004A568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XXXXXXXXXXXXXX</w:t>
      </w:r>
      <w:r w:rsidR="004A568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="00775888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:</w:t>
      </w:r>
    </w:p>
    <w:p w:rsidR="00775888" w:rsidRDefault="00775888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775888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fr-FR"/>
        </w:rPr>
        <w:lastRenderedPageBreak/>
        <w:drawing>
          <wp:inline distT="0" distB="0" distL="0" distR="0" wp14:anchorId="65240019" wp14:editId="06EB7741">
            <wp:extent cx="5760720" cy="49422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88" w:rsidRDefault="00F07525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La partie supérieure de la capture d’écran montre le corps de la requête HTTP POST, tandis que la partie inférieure affiche la réponse JSON de BlockSY représentant la nouvelle entité créée.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br/>
        <w:t>Notez que le statut de réponse HTTP, ici 201, correspondant à une création de ressource.</w:t>
      </w:r>
    </w:p>
    <w:p w:rsidR="00F07525" w:rsidRDefault="00F07525" w:rsidP="00F07525">
      <w:pPr>
        <w:pStyle w:val="Titre2"/>
      </w:pPr>
      <w:r>
        <w:t>Création d’une transaction</w:t>
      </w:r>
    </w:p>
    <w:p w:rsidR="004A5681" w:rsidRDefault="0041660B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Effectuons maintenant</w:t>
      </w:r>
      <w:r w:rsidR="004A568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une transaction</w:t>
      </w:r>
      <w:r w:rsidR="00B8118F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sans valeur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(montant à 0), d’une entité prédéfinie </w:t>
      </w:r>
      <w:r w:rsidRPr="0041660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hackadon2018-x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vers notre nouvelle entité créée à l’étape précédente ; pour cela, nous allons envoyer une requête HTTP de type POST sur l’URL /api/v1/transaction :</w:t>
      </w:r>
    </w:p>
    <w:p w:rsidR="004A5681" w:rsidRPr="00EB6161" w:rsidRDefault="00EB6161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 w:rsidRPr="00EB616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 xml:space="preserve">[POST] </w:t>
      </w:r>
      <w:r w:rsidR="0041660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/</w:t>
      </w:r>
      <w:r w:rsidRPr="00EB6161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api/v1/transaction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681" w:rsidTr="004A5681">
        <w:tc>
          <w:tcPr>
            <w:tcW w:w="9062" w:type="dxa"/>
          </w:tcPr>
          <w:p w:rsidR="004A5681" w:rsidRPr="00C9719C" w:rsidRDefault="004A5681" w:rsidP="004A5681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{</w:t>
            </w:r>
          </w:p>
          <w:p w:rsidR="004A5681" w:rsidRPr="00C9719C" w:rsidRDefault="004A5681" w:rsidP="004A5681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"</w:t>
            </w:r>
            <w:proofErr w:type="spellStart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priv_key</w:t>
            </w:r>
            <w:proofErr w:type="spellEnd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": "</w:t>
            </w:r>
            <w:r w:rsidRPr="00C9719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be777aaaa0000000ffffff000000ddddddbbbbbb999999444444eeeeee55555</w:t>
            </w: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",</w:t>
            </w:r>
          </w:p>
          <w:p w:rsidR="004A5681" w:rsidRPr="00C9719C" w:rsidRDefault="004A5681" w:rsidP="004A5681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"</w:t>
            </w:r>
            <w:proofErr w:type="spellStart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password</w:t>
            </w:r>
            <w:proofErr w:type="spellEnd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": "",</w:t>
            </w:r>
          </w:p>
          <w:p w:rsidR="004A5681" w:rsidRPr="00C9719C" w:rsidRDefault="001E6F8B" w:rsidP="004A5681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"</w:t>
            </w:r>
            <w:proofErr w:type="spellStart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recipient</w:t>
            </w:r>
            <w:proofErr w:type="spellEnd"/>
            <w:r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": "</w:t>
            </w:r>
            <w:r w:rsidRPr="00C9719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3</w:t>
            </w:r>
            <w:r w:rsidR="004A5681" w:rsidRPr="00C9719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3337</w:t>
            </w:r>
            <w:r w:rsidRPr="00C9719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7777777777cccccccccc55555555aaaaaaa</w:t>
            </w:r>
            <w:r w:rsidR="004A5681" w:rsidRPr="00C9719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",</w:t>
            </w:r>
          </w:p>
          <w:p w:rsidR="001E6F8B" w:rsidRPr="001E6F8B" w:rsidRDefault="001E6F8B" w:rsidP="004A5681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1E6F8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</w:t>
            </w:r>
            <w:r w:rsidRPr="001E6F8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digest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</w:t>
            </w:r>
            <w:r w:rsidRPr="001E6F8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:</w:t>
            </w:r>
            <w:r w:rsidR="0041660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</w:t>
            </w:r>
            <w:r w:rsidRPr="001E6F8B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  <w:t>donnée à inscrire dans la blockchain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</w:t>
            </w:r>
            <w:r w:rsidR="008A68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,</w:t>
            </w:r>
          </w:p>
          <w:p w:rsidR="004A5681" w:rsidRPr="004A5681" w:rsidRDefault="004A5681" w:rsidP="004A5681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1E6F8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</w:t>
            </w:r>
            <w:r w:rsidRPr="004A568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</w:t>
            </w:r>
            <w:proofErr w:type="spellStart"/>
            <w:r w:rsidRPr="004A568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amount</w:t>
            </w:r>
            <w:proofErr w:type="spellEnd"/>
            <w:r w:rsidRPr="004A568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":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0</w:t>
            </w:r>
          </w:p>
          <w:p w:rsidR="004A5681" w:rsidRDefault="004A5681" w:rsidP="004A5681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4A568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}</w:t>
            </w:r>
          </w:p>
        </w:tc>
      </w:tr>
    </w:tbl>
    <w:p w:rsidR="004A5681" w:rsidRDefault="004A5681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1E6F8B" w:rsidRDefault="001E6F8B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>L’émetteur de la transaction est représenté par sa clé privée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priv_key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».</w:t>
      </w:r>
    </w:p>
    <w:p w:rsidR="004A5681" w:rsidRDefault="004A5681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Vous mettrez dans le champ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priv_key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à la place de « </w:t>
      </w:r>
      <w:r w:rsidRPr="004A568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be777aaaa0000000ffffff000000ddddddbbbbbb999999444444eeeeee55555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la valeur « </w:t>
      </w:r>
      <w:proofErr w:type="spellStart"/>
      <w:r w:rsidRPr="001E6F8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priv_key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 » fournie par </w:t>
      </w:r>
      <w:proofErr w:type="spellStart"/>
      <w:r w:rsidRPr="004A568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HackaDon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pour l’une des entités </w:t>
      </w:r>
      <w:r w:rsidRPr="004A568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hackadon2018-x</w:t>
      </w:r>
      <w:r w:rsidR="001E6F8B" w:rsidRPr="001E6F8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1E6F8B" w:rsidRDefault="001E6F8B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Le destinataire est représenté par le champ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recipient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 », il s’agit de la clé publique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du destinataire.</w:t>
      </w:r>
    </w:p>
    <w:p w:rsidR="001E6F8B" w:rsidRDefault="001E6F8B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Vous mettrez dans le champ « </w:t>
      </w:r>
      <w:proofErr w:type="spellStart"/>
      <w:r w:rsidRPr="001E6F8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recipient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» à la place de « </w:t>
      </w:r>
      <w:r w:rsidRPr="001E6F8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333377777777777cccccccccc55555555aaaaaaa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la valeur « </w:t>
      </w:r>
      <w:proofErr w:type="spellStart"/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pub</w:t>
      </w:r>
      <w:r w:rsidRPr="001E6F8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 » </w:t>
      </w:r>
      <w:r w:rsidR="00B8118F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que vous avez obtenu lors de la création de votre entité (pour l’exemple fait avec </w:t>
      </w:r>
      <w:proofErr w:type="spellStart"/>
      <w:r w:rsidR="00B8118F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Postman</w:t>
      </w:r>
      <w:proofErr w:type="spellEnd"/>
      <w:r w:rsidR="00B8118F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il s’agit de </w:t>
      </w:r>
      <w:r w:rsidR="00B8118F" w:rsidRPr="00B8118F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9696bd6b0a5c40f3cbb2f9b165539ff899899d10</w:t>
      </w:r>
      <w:r w:rsidR="00B8118F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).</w:t>
      </w:r>
    </w:p>
    <w:p w:rsidR="00B8118F" w:rsidRDefault="00B8118F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Dans le champ « </w:t>
      </w:r>
      <w:r w:rsidRPr="00B8118F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digest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vous pouvez mettre vos données que vous souhaitez inscrire dans la blockchain.</w:t>
      </w:r>
    </w:p>
    <w:p w:rsidR="00B8118F" w:rsidRDefault="00B8118F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2A254F" w:rsidRDefault="002A254F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2A254F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Attention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: s</w:t>
      </w:r>
      <w:r w:rsidR="00A4422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i vous souhaitez 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spécifier un montant,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utilisez par exemple 3000, le champ « </w:t>
      </w:r>
      <w:proofErr w:type="spellStart"/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amount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 » définit une valeur entière exprimée en </w:t>
      </w:r>
      <w:r w:rsidRPr="0018641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Wei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A44221" w:rsidRDefault="002A254F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Utiliser des 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valeur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trop 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importante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diminuerait trop rapidement 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les comptes </w:t>
      </w:r>
      <w:proofErr w:type="spellStart"/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HackaDon</w:t>
      </w:r>
      <w:proofErr w:type="spellEnd"/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qui 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n’ont initialement que 3 </w:t>
      </w:r>
      <w:r w:rsidR="0018641B" w:rsidRPr="0018641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Ether</w:t>
      </w:r>
      <w:r w:rsid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18641B" w:rsidRDefault="0018641B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La </w:t>
      </w:r>
      <w:r w:rsidR="0041660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dénomination Wei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représente la plus petite mesure pour la crypto monnaie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Ethereum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 c’est un peu comme le cent pour l’Euro.</w:t>
      </w:r>
    </w:p>
    <w:p w:rsidR="0018641B" w:rsidRPr="0018641B" w:rsidRDefault="0018641B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 w:rsidRP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Un</w:t>
      </w:r>
      <w:r w:rsidRPr="0018641B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 xml:space="preserve"> Wei </w:t>
      </w:r>
      <w:r w:rsidRP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représente </w:t>
      </w:r>
      <w:r w:rsidRPr="0018641B">
        <w:rPr>
          <w:rFonts w:ascii="Helvetica" w:hAnsi="Helvetica"/>
          <w:color w:val="333333"/>
          <w:sz w:val="20"/>
          <w:szCs w:val="20"/>
          <w:shd w:val="clear" w:color="auto" w:fill="FFFFFF"/>
        </w:rPr>
        <w:t>10^18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 Ether</w:t>
      </w:r>
      <w:r w:rsidRPr="0018641B">
        <w:rPr>
          <w:rFonts w:ascii="Helvetica" w:hAnsi="Helvetica"/>
          <w:color w:val="333333"/>
          <w:sz w:val="20"/>
          <w:szCs w:val="20"/>
          <w:shd w:val="clear" w:color="auto" w:fill="FFFFFF"/>
        </w:rPr>
        <w:t>, ou encore</w:t>
      </w:r>
      <w:r w:rsidR="006F2A2B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1 Ether représente</w:t>
      </w:r>
      <w:r w:rsidRPr="0018641B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1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 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000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 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000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 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000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 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000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 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000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 </w:t>
      </w:r>
      <w:r w:rsidRPr="0018641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000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6F2A2B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Wei</w:t>
      </w: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.</w:t>
      </w:r>
    </w:p>
    <w:p w:rsidR="001E6F8B" w:rsidRDefault="001E6F8B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</w:p>
    <w:p w:rsidR="0018641B" w:rsidRPr="0018641B" w:rsidRDefault="00483D05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Voici un e</w:t>
      </w:r>
      <w:r w:rsidR="0018641B" w:rsidRP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xemple de réponse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réussie (statut de réponse 201)</w:t>
      </w:r>
      <w:r w:rsidR="0018641B" w:rsidRPr="0018641B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que vous allez obtenir suite à la demande de création de transaction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41B" w:rsidTr="0018641B">
        <w:tc>
          <w:tcPr>
            <w:tcW w:w="9062" w:type="dxa"/>
          </w:tcPr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{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uid</w:t>
            </w:r>
            <w:proofErr w:type="spellEnd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"c21a1cd5-f60f-4aa5-bcca-217d1d00b529",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"created": 1542207426,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last_updated</w:t>
            </w:r>
            <w:proofErr w:type="spellEnd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1542207426,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"from": [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"9987c8fe3385ad4e422b2e33cc4f34056c20a315"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],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"to": [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"d33376acf6529e33d2020c2c341b839ca7d9a6b0"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],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"amount": 3000,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block_height</w:t>
            </w:r>
            <w:proofErr w:type="spellEnd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-1,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"confirmations": -1,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"digest": "",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blockchain_ids</w:t>
            </w:r>
            <w:proofErr w:type="spellEnd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[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{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lastRenderedPageBreak/>
              <w:t xml:space="preserve">            "</w:t>
            </w:r>
            <w:r w:rsidRPr="007D23D0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id</w:t>
            </w: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</w:t>
            </w:r>
            <w:r w:rsidR="000A029B" w:rsidRPr="007D23D0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9bfe1014cfa47cc0693d712b535185cbc4b6f236e4755b864fa1d38ca6653688</w:t>
            </w: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    "</w:t>
            </w:r>
            <w:proofErr w:type="spellStart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coin_type</w:t>
            </w:r>
            <w:proofErr w:type="spellEnd"/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66145000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}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],</w:t>
            </w:r>
          </w:p>
          <w:p w:rsidR="0018641B" w:rsidRP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"status": "executed"</w:t>
            </w:r>
          </w:p>
          <w:p w:rsidR="0018641B" w:rsidRDefault="0018641B" w:rsidP="0018641B">
            <w:pPr>
              <w:spacing w:after="150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fr-FR"/>
              </w:rPr>
            </w:pPr>
            <w:r w:rsidRPr="0018641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}</w:t>
            </w:r>
          </w:p>
        </w:tc>
      </w:tr>
    </w:tbl>
    <w:p w:rsidR="0018641B" w:rsidRDefault="0018641B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</w:p>
    <w:p w:rsidR="007D23D0" w:rsidRDefault="007D23D0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7D23D0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Le champ </w:t>
      </w:r>
      <w:r w:rsid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« </w:t>
      </w:r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id</w:t>
      </w:r>
      <w:r w:rsidR="00A54396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 </w:t>
      </w:r>
      <w:r w:rsidR="00A54396" w:rsidRP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»</w:t>
      </w:r>
      <w:r w:rsidRPr="007D23D0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dans </w:t>
      </w:r>
      <w:r w:rsid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« </w:t>
      </w:r>
      <w:proofErr w:type="spellStart"/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blockchain_ids</w:t>
      </w:r>
      <w:proofErr w:type="spellEnd"/>
      <w:r w:rsid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 </w:t>
      </w:r>
      <w:r w:rsidRPr="007D23D0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contient l’identifiant de la transaction dans la blockchain</w:t>
      </w:r>
      <w:r w:rsid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cible</w:t>
      </w:r>
      <w:r w:rsidRPr="007D23D0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71581C" w:rsidRDefault="0071581C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Les propriétés </w:t>
      </w:r>
      <w:r w:rsid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« </w:t>
      </w:r>
      <w:proofErr w:type="spellStart"/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from</w:t>
      </w:r>
      <w:proofErr w:type="spellEnd"/>
      <w:r w:rsid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et </w:t>
      </w:r>
      <w:r w:rsid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« </w:t>
      </w:r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to</w:t>
      </w:r>
      <w:r w:rsidR="00A54396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 </w:t>
      </w:r>
      <w:r w:rsidR="00A54396" w:rsidRPr="00A5439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»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indiquent respectivement les clés publiques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l’entité émettrice et de l’entité destinataire.</w:t>
      </w:r>
    </w:p>
    <w:p w:rsidR="00456022" w:rsidRPr="007D23D0" w:rsidRDefault="00456022" w:rsidP="00456022">
      <w:pPr>
        <w:pStyle w:val="Titre2"/>
      </w:pPr>
      <w:r>
        <w:t xml:space="preserve">Retrouver une transaction sur </w:t>
      </w:r>
      <w:proofErr w:type="spellStart"/>
      <w:r>
        <w:t>Rinkeby</w:t>
      </w:r>
      <w:proofErr w:type="spellEnd"/>
    </w:p>
    <w:p w:rsidR="007D23D0" w:rsidRDefault="007D23D0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Si vous allez sur le site </w:t>
      </w:r>
      <w:hyperlink r:id="rId10" w:history="1">
        <w:r w:rsidRPr="00456022">
          <w:rPr>
            <w:rStyle w:val="Lienhypertexte"/>
            <w:rFonts w:ascii="Helvetica" w:eastAsia="Times New Roman" w:hAnsi="Helvetica" w:cs="Times New Roman"/>
            <w:sz w:val="21"/>
            <w:szCs w:val="21"/>
            <w:lang w:eastAsia="fr-FR"/>
          </w:rPr>
          <w:t>https://rinkeby.io</w:t>
        </w:r>
      </w:hyperlink>
      <w:r w:rsid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</w:t>
      </w:r>
      <w:r w:rsidRP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dans la rubrique « Block Explorer »</w:t>
      </w:r>
      <w:r w:rsid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</w:t>
      </w:r>
      <w:r w:rsidRP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vous pouvez </w:t>
      </w:r>
      <w:r w:rsid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retrouver la transaction que BlockSY a créée pour vous, en saisissant l’id mentionné à l’étape précédente dans le champ de recherche prévu à cet effet.</w:t>
      </w:r>
    </w:p>
    <w:p w:rsidR="000A029B" w:rsidRDefault="007D23D0" w:rsidP="001E6F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 w:rsidRPr="007D23D0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Vous obtiendrez alors des informations sur </w:t>
      </w:r>
      <w:r w:rsid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la</w:t>
      </w:r>
      <w:r w:rsidRPr="007D23D0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transaction </w:t>
      </w:r>
      <w:r w:rsid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créée, comme sur la capture d’écran suivante </w:t>
      </w:r>
      <w:r w:rsidRPr="007D23D0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:</w:t>
      </w:r>
    </w:p>
    <w:p w:rsidR="004A5681" w:rsidRDefault="000A029B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0A029B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5FE0FD06" wp14:editId="0BBAF517">
            <wp:extent cx="6780614" cy="34575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3546" cy="34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D0" w:rsidRDefault="007D23D0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Si la transaction n’est pas encore traitée, il est indiqué dans le titre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Pending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Confirmation ».</w:t>
      </w:r>
    </w:p>
    <w:p w:rsidR="00483D05" w:rsidRDefault="007D23D0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Une fois traitée le champ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TxReceipt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Status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indiquera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Success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en vert :</w:t>
      </w:r>
    </w:p>
    <w:p w:rsidR="007D23D0" w:rsidRDefault="007D23D0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7D23D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fr-FR"/>
        </w:rPr>
        <w:lastRenderedPageBreak/>
        <w:drawing>
          <wp:inline distT="0" distB="0" distL="0" distR="0" wp14:anchorId="3C3D41D2" wp14:editId="715263DE">
            <wp:extent cx="5760720" cy="32505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D0" w:rsidRDefault="00456022" w:rsidP="004B31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Remarque : s</w:t>
      </w:r>
      <w:r w:rsidR="00483D0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i jamais vous avez spécifié des informations dans le champ digest lors de la création de la transaction, vous devriez alors constater que le champ « Input Data »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faisant partie des informations de la transaction </w:t>
      </w:r>
      <w:r w:rsidR="00483D0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est différent de « 0x ».</w:t>
      </w:r>
    </w:p>
    <w:p w:rsidR="00456022" w:rsidRDefault="00456022" w:rsidP="00456022">
      <w:pPr>
        <w:pStyle w:val="Titre2"/>
      </w:pPr>
      <w:r>
        <w:t>Rechercher une transaction par BlockSY</w:t>
      </w:r>
    </w:p>
    <w:p w:rsidR="0055651C" w:rsidRDefault="002A3084" w:rsidP="004560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Vous pouvez utiliser</w:t>
      </w:r>
      <w:r w:rsidR="00483D0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l’API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="00483D0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BlockSY pour </w:t>
      </w:r>
      <w:r w:rsidR="0045602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rechercher une transaction</w:t>
      </w:r>
      <w:r w:rsidR="00EB616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="005565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créée auparavant</w:t>
      </w:r>
      <w:r w:rsidR="0060319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par celui-ci, en utilisant l’identifiant UID de la transaction</w:t>
      </w:r>
      <w:r w:rsidR="005565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  <w:r w:rsidR="005565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br/>
        <w:t>P</w:t>
      </w:r>
      <w:r w:rsidR="008D627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our cela, nous envoyons</w:t>
      </w:r>
      <w:r w:rsidR="005565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une requête HTTP de type GET sur l’URL /api/v1/transaction/ suivi de l’</w:t>
      </w:r>
      <w:r w:rsidR="007158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« </w:t>
      </w:r>
      <w:proofErr w:type="spellStart"/>
      <w:r w:rsidR="0071581C"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uid</w:t>
      </w:r>
      <w:proofErr w:type="spellEnd"/>
      <w:r w:rsid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 </w:t>
      </w:r>
      <w:r w:rsidR="0071581C" w:rsidRPr="007158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»</w:t>
      </w:r>
      <w:r w:rsidR="008D627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la transaction créée précédemment.</w:t>
      </w:r>
    </w:p>
    <w:p w:rsidR="008D6275" w:rsidRDefault="008D6275" w:rsidP="004560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A titre d’exemple avec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Postman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et en reprenant l’UID </w:t>
      </w:r>
      <w:r w:rsidRPr="008D627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c21a1cd5-f60f-4aa5-bcca-217d1d00b529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que nous avions obtenu, BlockSY renvoie la réponse JSON décrivant la transaction demandée :</w:t>
      </w:r>
    </w:p>
    <w:p w:rsidR="008D6275" w:rsidRPr="003B3773" w:rsidRDefault="003B3773" w:rsidP="004560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[GET</w:t>
      </w:r>
      <w:r w:rsidRPr="00EB616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 xml:space="preserve">] </w:t>
      </w: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/</w:t>
      </w:r>
      <w:r w:rsidRPr="00EB6161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api/v1/transaction</w:t>
      </w:r>
    </w:p>
    <w:p w:rsidR="008D6275" w:rsidRDefault="008D6275" w:rsidP="004560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8D6275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2A46EBD5" wp14:editId="4D0F30E5">
            <wp:extent cx="5760720" cy="30714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75" w:rsidRDefault="00D20276" w:rsidP="004560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>Outre le fait de pouvoir vérifier le statut d’exécution de la transaction (propriété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status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»), on trouve également deux autres informations utiles :</w:t>
      </w:r>
    </w:p>
    <w:p w:rsidR="00D20276" w:rsidRDefault="00D20276" w:rsidP="00D20276">
      <w:pPr>
        <w:pStyle w:val="Paragraphedeliste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la propriété « </w:t>
      </w:r>
      <w:proofErr w:type="spellStart"/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block_height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indiquant à quel bloc de la blockchain la transaction appartient ;</w:t>
      </w:r>
    </w:p>
    <w:p w:rsidR="00D20276" w:rsidRDefault="00D20276" w:rsidP="00D20276">
      <w:pPr>
        <w:pStyle w:val="Paragraphedeliste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la propriété « </w:t>
      </w:r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confirmations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», dont la valeur est actualisée à chaque appel, indiquant le nombre de confirmations pour la transaction.</w:t>
      </w:r>
    </w:p>
    <w:p w:rsidR="0033290D" w:rsidRDefault="0033290D" w:rsidP="0033290D">
      <w:pPr>
        <w:pStyle w:val="Titre2"/>
      </w:pPr>
      <w:r>
        <w:t>Rechercher les transactions d’une entité</w:t>
      </w:r>
    </w:p>
    <w:p w:rsidR="0033290D" w:rsidRDefault="0033290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L’API BlockSY permet également de lister les transactions émises par une entité donnée.</w:t>
      </w:r>
    </w:p>
    <w:p w:rsidR="0033290D" w:rsidRDefault="0033290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Voyons maintenant comment retrouver les transactions de l’entité destinataire créée au début de ce tutoriel ; pour cela, soumettez une requête </w:t>
      </w:r>
      <w:r w:rsidR="003B377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HTTP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type GET sur l’API /</w:t>
      </w:r>
      <w:r w:rsidR="00CB1E6D" w:rsidRP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api/v1/transaction/</w:t>
      </w:r>
      <w:proofErr w:type="spellStart"/>
      <w:r w:rsidR="00CB1E6D" w:rsidRPr="00CB1E6D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findByPublicKey</w:t>
      </w:r>
      <w:proofErr w:type="gramStart"/>
      <w:r w:rsidR="00CB1E6D" w:rsidRP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?pub</w:t>
      </w:r>
      <w:proofErr w:type="gramEnd"/>
      <w:r w:rsidR="00CB1E6D" w:rsidRP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_key</w:t>
      </w:r>
      <w:proofErr w:type="spellEnd"/>
      <w:r w:rsidR="00CB1E6D" w:rsidRP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=</w:t>
      </w:r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&lt;clé publique </w:t>
      </w:r>
      <w:proofErr w:type="spellStart"/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&gt;, où &lt;clé publique </w:t>
      </w:r>
      <w:proofErr w:type="spellStart"/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&gt; représente la clé public </w:t>
      </w:r>
      <w:proofErr w:type="spellStart"/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l’entité ; celle-ci correspond à la valeur de la propriété </w:t>
      </w:r>
      <w:r w:rsidR="007158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« </w:t>
      </w:r>
      <w:proofErr w:type="spellStart"/>
      <w:r w:rsidR="00CB1E6D"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pub_key</w:t>
      </w:r>
      <w:proofErr w:type="spellEnd"/>
      <w:r w:rsidR="0071581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</w:t>
      </w:r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="003F216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de la réponse JSON à</w:t>
      </w:r>
      <w:r w:rsid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la création d’entité.</w:t>
      </w:r>
    </w:p>
    <w:p w:rsidR="00CB1E6D" w:rsidRDefault="00CB1E6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A titre d’exemple, la capture d’écran suivante de l’outil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Postman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 liste les transactions</w:t>
      </w:r>
      <w:r w:rsidR="003B377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exécutées (réussies)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relatives à l’entité de clé publique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Pr="00CB1E6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d33376acf6529e33d2020c2c341b839ca7d9a6b0</w:t>
      </w:r>
      <w:r w:rsidR="003B377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:</w:t>
      </w:r>
    </w:p>
    <w:p w:rsidR="003B3773" w:rsidRPr="003B3773" w:rsidRDefault="003B3773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[GET</w:t>
      </w:r>
      <w:r w:rsidRPr="00EB616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 xml:space="preserve">] </w:t>
      </w: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/</w:t>
      </w:r>
      <w:r w:rsidRPr="00EB6161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api/v1/transaction</w:t>
      </w:r>
      <w:r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/</w:t>
      </w:r>
      <w:proofErr w:type="spellStart"/>
      <w:r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findByPublicKey</w:t>
      </w:r>
      <w:proofErr w:type="spellEnd"/>
    </w:p>
    <w:p w:rsidR="003B3773" w:rsidRDefault="003B3773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3B3773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301E7C46" wp14:editId="14783865">
            <wp:extent cx="5760720" cy="38417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73" w:rsidRDefault="003B3773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Notez ici que la réponse JSON est une collection d’objets JSON de transactions.</w:t>
      </w:r>
    </w:p>
    <w:p w:rsidR="003B3773" w:rsidRDefault="003B3773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Consultez également la documentation de l’API pour en savoir plus sur les paramètres d’</w:t>
      </w:r>
      <w:r w:rsidR="002A254F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URL pouvant être utilisés, car il est possible d’effectuer des recherches plus fines, mais aussi de pouvoir effectuer de la pagination.</w:t>
      </w:r>
    </w:p>
    <w:p w:rsidR="003F216C" w:rsidRDefault="003F216C" w:rsidP="003F216C">
      <w:pPr>
        <w:pStyle w:val="Titre2"/>
      </w:pPr>
      <w:r>
        <w:t>Obtenir l’adresse d’une entité</w:t>
      </w:r>
    </w:p>
    <w:p w:rsidR="003F216C" w:rsidRDefault="003F216C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 xml:space="preserve">L’API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BLockSY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permet d’obtenir l’adresse d’une entité dans une blockchain, à partir de sa clé publique.</w:t>
      </w:r>
    </w:p>
    <w:p w:rsidR="003F216C" w:rsidRDefault="003F216C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En l’occurrence, obtenez l’adresse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Ethererum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l’entité créée au début du tutoriel en invoquant l’API /api/v1/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payment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address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/&lt;clé publique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&gt;, où &lt;clé publique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&gt; représente la clé public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hashée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l’entité (celle-ci correspond à la valeur de la propriété « </w:t>
      </w:r>
      <w:proofErr w:type="spellStart"/>
      <w:r w:rsidRPr="0071581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pub_key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de la réponse JSON de la création d’entité).</w:t>
      </w:r>
    </w:p>
    <w:p w:rsidR="003F216C" w:rsidRDefault="003F216C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Il suffit </w:t>
      </w:r>
      <w:r w:rsidR="00D9692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donc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d’émettre une requête </w:t>
      </w:r>
      <w:r w:rsidR="00D9692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HTTP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="00C269C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de type GET sur une </w:t>
      </w:r>
      <w:r w:rsidR="00D9692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URL </w:t>
      </w:r>
      <w:r w:rsidR="00C269C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de la forme indiquée, comme par exemple :</w:t>
      </w:r>
    </w:p>
    <w:p w:rsidR="00C269C5" w:rsidRPr="000A1F29" w:rsidRDefault="00C269C5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/api/v1/</w:t>
      </w:r>
      <w:proofErr w:type="spellStart"/>
      <w:r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payment</w:t>
      </w:r>
      <w:proofErr w:type="spellEnd"/>
      <w:r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</w:t>
      </w:r>
      <w:proofErr w:type="spellStart"/>
      <w:r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address</w:t>
      </w:r>
      <w:proofErr w:type="spellEnd"/>
      <w:r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</w:t>
      </w:r>
      <w:r w:rsidR="000A1F29"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9696bd6b0a5c40f3cbb2f9b165539ff899899d10</w:t>
      </w:r>
    </w:p>
    <w:p w:rsidR="0033290D" w:rsidRDefault="00C269C5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C269C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Et BlockSY renvoie directement l’adresse demandée (type MIME </w:t>
      </w:r>
      <w:proofErr w:type="spellStart"/>
      <w:r w:rsidRPr="00C269C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text</w:t>
      </w:r>
      <w:proofErr w:type="spellEnd"/>
      <w:r w:rsidRPr="00C269C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/plain)</w:t>
      </w:r>
      <w:r w:rsid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dans notre exemple : </w:t>
      </w:r>
      <w:r w:rsidR="000A1F29"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145099dc8d7abf042d719a47b35819e2dfd9688e</w:t>
      </w:r>
    </w:p>
    <w:p w:rsidR="000A1F29" w:rsidRDefault="000A1F29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Comme cela a été fait pour la recherche d’une transaction dans l’</w:t>
      </w:r>
      <w:hyperlink r:id="rId15" w:anchor="explorer" w:history="1">
        <w:r w:rsidRPr="00701C92">
          <w:rPr>
            <w:rStyle w:val="Lienhypertexte"/>
            <w:rFonts w:ascii="Helvetica" w:eastAsia="Times New Roman" w:hAnsi="Helvetica" w:cs="Times New Roman"/>
            <w:sz w:val="21"/>
            <w:szCs w:val="21"/>
            <w:lang w:eastAsia="fr-FR"/>
          </w:rPr>
          <w:t xml:space="preserve">explorateur </w:t>
        </w:r>
        <w:proofErr w:type="spellStart"/>
        <w:r w:rsidRPr="00701C92">
          <w:rPr>
            <w:rStyle w:val="Lienhypertexte"/>
            <w:rFonts w:ascii="Helvetica" w:eastAsia="Times New Roman" w:hAnsi="Helvetica" w:cs="Times New Roman"/>
            <w:sz w:val="21"/>
            <w:szCs w:val="21"/>
            <w:lang w:eastAsia="fr-FR"/>
          </w:rPr>
          <w:t>Rinkeby</w:t>
        </w:r>
        <w:proofErr w:type="spellEnd"/>
      </w:hyperlink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vous pouvez également obtenir des informations relatives à l’adresse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Ethereum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0x</w:t>
      </w:r>
      <w:r w:rsidRPr="000A1F29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145099dc8d7abf042d719a47b35819e2dfd9688e</w:t>
      </w:r>
      <w:r w:rsidR="00701C92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 en lançant une recherche après avoir saisi l’adresse dans la zone d’édition prévue à cet effet :</w:t>
      </w:r>
    </w:p>
    <w:p w:rsidR="00701C92" w:rsidRDefault="00701C92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701C9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083C6A46" wp14:editId="5A85203B">
            <wp:extent cx="5760720" cy="2435860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C5" w:rsidRDefault="00701C92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Notez que vous pouvez consulter le solde actuel du compte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Ethereum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ainsi que toutes les transactions </w:t>
      </w:r>
      <w:r w:rsidR="0031690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afférentes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316901" w:rsidRDefault="00316901" w:rsidP="00316901">
      <w:pPr>
        <w:pStyle w:val="Titre2"/>
      </w:pPr>
      <w:r>
        <w:t>Création d’un compte « </w:t>
      </w:r>
      <w:proofErr w:type="spellStart"/>
      <w:r>
        <w:t>buyer</w:t>
      </w:r>
      <w:proofErr w:type="spellEnd"/>
      <w:r>
        <w:t> »</w:t>
      </w:r>
    </w:p>
    <w:p w:rsidR="00316901" w:rsidRDefault="00316901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Créer un compte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buyer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 » est essentiellement le fait de créer une entité avec des </w:t>
      </w:r>
      <w:proofErr w:type="gramStart"/>
      <w:r w:rsidR="0022515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méta données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supplémentaires qui v</w:t>
      </w:r>
      <w:r w:rsidR="00225155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ont permettre notamment d’avoir un code secret (PIN code) pour autoriser des paiements vers d’autres entités de la même blockchain.</w:t>
      </w:r>
    </w:p>
    <w:p w:rsidR="00225155" w:rsidRDefault="00225155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Voici un exemple de création d’un compte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buyer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 » avec l’outil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Postman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:</w:t>
      </w:r>
    </w:p>
    <w:p w:rsidR="001A67A2" w:rsidRPr="001A67A2" w:rsidRDefault="001A67A2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en-US" w:eastAsia="fr-FR"/>
        </w:rPr>
      </w:pPr>
      <w:r w:rsidRPr="001A67A2">
        <w:rPr>
          <w:rFonts w:ascii="Helvetica" w:eastAsia="Times New Roman" w:hAnsi="Helvetica" w:cs="Times New Roman"/>
          <w:b/>
          <w:color w:val="333333"/>
          <w:sz w:val="21"/>
          <w:szCs w:val="21"/>
          <w:lang w:val="en-US" w:eastAsia="fr-FR"/>
        </w:rPr>
        <w:t>[POST] /</w:t>
      </w:r>
      <w:proofErr w:type="spellStart"/>
      <w:r w:rsidRPr="001A67A2">
        <w:rPr>
          <w:rFonts w:ascii="Helvetica" w:hAnsi="Helvetica"/>
          <w:b/>
          <w:color w:val="505050"/>
          <w:sz w:val="18"/>
          <w:szCs w:val="18"/>
          <w:shd w:val="clear" w:color="auto" w:fill="FFFFFF"/>
          <w:lang w:val="en-US"/>
        </w:rPr>
        <w:t>api</w:t>
      </w:r>
      <w:proofErr w:type="spellEnd"/>
      <w:r w:rsidRPr="001A67A2">
        <w:rPr>
          <w:rFonts w:ascii="Helvetica" w:hAnsi="Helvetica"/>
          <w:b/>
          <w:color w:val="505050"/>
          <w:sz w:val="18"/>
          <w:szCs w:val="18"/>
          <w:shd w:val="clear" w:color="auto" w:fill="FFFFFF"/>
          <w:lang w:val="en-US"/>
        </w:rPr>
        <w:t>/v1/payment/</w:t>
      </w:r>
      <w:proofErr w:type="spellStart"/>
      <w:r>
        <w:rPr>
          <w:rFonts w:ascii="Helvetica" w:hAnsi="Helvetica"/>
          <w:b/>
          <w:color w:val="505050"/>
          <w:sz w:val="18"/>
          <w:szCs w:val="18"/>
          <w:shd w:val="clear" w:color="auto" w:fill="FFFFFF"/>
          <w:lang w:val="en-US"/>
        </w:rPr>
        <w:t>buyerAccount</w:t>
      </w:r>
      <w:proofErr w:type="spellEnd"/>
    </w:p>
    <w:p w:rsidR="00225155" w:rsidRDefault="001A67A2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1A67A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fr-FR"/>
        </w:rPr>
        <w:lastRenderedPageBreak/>
        <w:drawing>
          <wp:inline distT="0" distB="0" distL="0" distR="0" wp14:anchorId="584EC85C" wp14:editId="3715BF88">
            <wp:extent cx="5760720" cy="41998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A2" w:rsidRDefault="001A67A2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Dans cet exemple, nous créons un compte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buyer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avec code PIN (indiqué avec « </w:t>
      </w:r>
      <w:proofErr w:type="spellStart"/>
      <w:r w:rsidRPr="0060319E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no_password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à false) qui sera déterminé aléatoire</w:t>
      </w:r>
      <w:r w:rsidR="0060319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ment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par BlockSY (du fait de ne pas spécifier explicitement de valeur dans la propriété « </w:t>
      </w:r>
      <w:proofErr w:type="spellStart"/>
      <w:r w:rsidRPr="0060319E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pin_code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de la requête) ; ce dernier est retourné dans la propriété « </w:t>
      </w:r>
      <w:proofErr w:type="spellStart"/>
      <w:r w:rsidRPr="0060319E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pin_code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de la réponse JSON.</w:t>
      </w:r>
    </w:p>
    <w:p w:rsidR="001A67A2" w:rsidRDefault="001A67A2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Une autre valeur importante retournée dans la réponse est celle de la propriété « </w:t>
      </w:r>
      <w:proofErr w:type="spellStart"/>
      <w:r w:rsidRPr="0060319E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encrypted_priv_key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».</w:t>
      </w:r>
    </w:p>
    <w:p w:rsidR="0060319E" w:rsidRDefault="0060319E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En effet, afin d’autoriser un paiement d’un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buyer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vers une autre entité avec l’API /api/v1/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payment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 il sera nécessaire de passer la valeur de « </w:t>
      </w:r>
      <w:proofErr w:type="spellStart"/>
      <w:r w:rsidRPr="0060319E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encrypted_priv_key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 ainsi que le code PIN (ce dernier permet de décrypter la clé privée qui a été encryptée).</w:t>
      </w:r>
    </w:p>
    <w:p w:rsidR="00DE7913" w:rsidRDefault="00DE7913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Note : dans la requête JSON, notez de quelle manière nous avons ajouté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une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méta donnée supplémentaire (propriété « </w:t>
      </w:r>
      <w:proofErr w:type="spellStart"/>
      <w:r w:rsidRPr="00DE7913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email_address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») dans la propriété « </w:t>
      </w:r>
      <w:proofErr w:type="spellStart"/>
      <w:r w:rsidRPr="00DE7913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other_info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».</w:t>
      </w:r>
    </w:p>
    <w:p w:rsidR="000221EC" w:rsidRDefault="000221EC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0221EC" w:rsidRDefault="000221EC" w:rsidP="000221EC">
      <w:pPr>
        <w:pStyle w:val="Titre2"/>
      </w:pPr>
      <w:r>
        <w:t>Création d’un ordre de paiement</w:t>
      </w:r>
    </w:p>
    <w:p w:rsidR="000221EC" w:rsidRDefault="000221EC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La création d’un ordre de paiement permet de préparer un paiement.</w:t>
      </w:r>
    </w:p>
    <w:p w:rsidR="000E46B7" w:rsidRDefault="000E46B7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L’ordre de paiement crée une transaction avec le statut « 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Prepared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».</w:t>
      </w:r>
    </w:p>
    <w:p w:rsidR="000221EC" w:rsidRDefault="000E46B7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Par rapport à une transaction classique, l’apport est de pouvoir envoyer à l’acheteur une demande d’autorisation par pin code.</w:t>
      </w:r>
    </w:p>
    <w:p w:rsidR="000E46B7" w:rsidRDefault="000E46B7" w:rsidP="000E46B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Effectuons maintenant</w:t>
      </w:r>
      <w:r w:rsidR="00DA1CD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un ordre de paiement de 1 </w:t>
      </w:r>
      <w:proofErr w:type="spellStart"/>
      <w:r w:rsidR="00DA1CD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wei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r w:rsidR="007C71F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depuis une entité hackadon2018-x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vers notre nouvelle entité créée </w:t>
      </w:r>
      <w:r w:rsidR="007C71F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précédemment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; pour cela, nous allons envoyer une requête HTTP de type POST sur l’URL /api/v1/</w:t>
      </w:r>
      <w:proofErr w:type="spellStart"/>
      <w:r w:rsidR="00DA1CD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payment</w:t>
      </w:r>
      <w:proofErr w:type="spellEnd"/>
      <w:r w:rsidR="00DA1CD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</w:t>
      </w:r>
      <w:proofErr w:type="spellStart"/>
      <w:r w:rsidR="00DA1CD3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paymentOrder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:</w:t>
      </w:r>
    </w:p>
    <w:p w:rsidR="000E46B7" w:rsidRPr="00EB6161" w:rsidRDefault="000E46B7" w:rsidP="000E46B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</w:pPr>
      <w:r w:rsidRPr="00EB616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 xml:space="preserve">[POST] </w:t>
      </w: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/</w:t>
      </w:r>
      <w:r w:rsidRPr="00EB6161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api/v1/</w:t>
      </w:r>
      <w:proofErr w:type="spellStart"/>
      <w:r w:rsidR="00DA1CD3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payment</w:t>
      </w:r>
      <w:proofErr w:type="spellEnd"/>
      <w:r w:rsidR="00DA1CD3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/</w:t>
      </w:r>
      <w:proofErr w:type="spellStart"/>
      <w:r w:rsidR="00DA1CD3">
        <w:rPr>
          <w:rFonts w:ascii="Helvetica" w:hAnsi="Helvetica"/>
          <w:b/>
          <w:color w:val="505050"/>
          <w:sz w:val="18"/>
          <w:szCs w:val="18"/>
          <w:shd w:val="clear" w:color="auto" w:fill="FFFFFF"/>
        </w:rPr>
        <w:t>paymentOrder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6B7" w:rsidTr="0007447E">
        <w:tc>
          <w:tcPr>
            <w:tcW w:w="9062" w:type="dxa"/>
          </w:tcPr>
          <w:p w:rsidR="00313A97" w:rsidRPr="00313A97" w:rsidRDefault="00313A97" w:rsidP="00313A9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lastRenderedPageBreak/>
              <w:t>{</w:t>
            </w:r>
          </w:p>
          <w:p w:rsidR="00313A97" w:rsidRDefault="00313A97" w:rsidP="00313A9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</w:t>
            </w: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</w:t>
            </w:r>
            <w:proofErr w:type="spellStart"/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from_pub_key</w:t>
            </w:r>
            <w:proofErr w:type="spellEnd"/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</w:t>
            </w:r>
            <w:r w:rsidRPr="007C71F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6</w:t>
            </w:r>
            <w:r w:rsidR="007C71FD" w:rsidRPr="007C71F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ccc</w:t>
            </w:r>
            <w:r w:rsidRPr="007C71F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c</w:t>
            </w:r>
            <w:r w:rsidR="007C71FD" w:rsidRPr="007C71F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aaaaa444444</w:t>
            </w:r>
            <w:r w:rsidRPr="007C71F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4</w:t>
            </w:r>
            <w:r w:rsidR="007C71FD" w:rsidRPr="007C71F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7777777771111111111ffff</w:t>
            </w: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",</w:t>
            </w:r>
          </w:p>
          <w:p w:rsidR="0022057F" w:rsidRPr="0022057F" w:rsidRDefault="0022057F" w:rsidP="0022057F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22057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22057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encrypted_priv_key</w:t>
            </w:r>
            <w:proofErr w:type="spellEnd"/>
            <w:r w:rsidRPr="0022057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</w:t>
            </w:r>
            <w:r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3a</w:t>
            </w:r>
            <w:r w:rsidR="00AA328D"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XXXXXXXX22222222YYYYYYYY</w:t>
            </w:r>
            <w:r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6bb7arsHxysJ7Pv1W4j3jagcNoh52WC54u74Fy1EanHJU7p4HJji9fXscz5HrJSCSLENmicBQrXXEpKRsa6G7SvE4SrWxZCDjcsy9nkQrP</w:t>
            </w:r>
            <w:r w:rsidR="00AA328D"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zzzzzzzz</w:t>
            </w:r>
            <w:r w:rsidRPr="0022057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",</w:t>
            </w:r>
          </w:p>
          <w:p w:rsidR="00313A97" w:rsidRPr="00313A97" w:rsidRDefault="00313A97" w:rsidP="00313A9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to_pub_key</w:t>
            </w:r>
            <w:proofErr w:type="spellEnd"/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</w:t>
            </w:r>
            <w:r w:rsidRPr="007C71F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9696bd6b0a5c40f3cbb2f9b165539ff899899d10</w:t>
            </w: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",</w:t>
            </w:r>
          </w:p>
          <w:p w:rsidR="00313A97" w:rsidRPr="00313A97" w:rsidRDefault="00313A97" w:rsidP="00313A9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"amount": 1,</w:t>
            </w:r>
          </w:p>
          <w:p w:rsidR="00313A97" w:rsidRPr="00313A97" w:rsidRDefault="00313A97" w:rsidP="00313A9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currency_code</w:t>
            </w:r>
            <w:proofErr w:type="spellEnd"/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"ETH",</w:t>
            </w:r>
          </w:p>
          <w:p w:rsidR="00313A97" w:rsidRPr="00313A97" w:rsidRDefault="00313A97" w:rsidP="00313A9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"operation": "don"</w:t>
            </w:r>
          </w:p>
          <w:p w:rsidR="000E46B7" w:rsidRDefault="00313A97" w:rsidP="00313A9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313A9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}</w:t>
            </w:r>
          </w:p>
        </w:tc>
      </w:tr>
    </w:tbl>
    <w:p w:rsidR="000E46B7" w:rsidRDefault="000E46B7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7C71FD" w:rsidRDefault="007C71F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proofErr w:type="gramStart"/>
      <w:r w:rsidRPr="007C71FD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from_pub_key</w:t>
      </w:r>
      <w:proofErr w:type="spellEnd"/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représente la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pub_key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l’entité qui souhaite émettre la transaction (</w:t>
      </w:r>
      <w:proofErr w:type="spellStart"/>
      <w:r w:rsidR="00AA328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Buyer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).</w:t>
      </w:r>
    </w:p>
    <w:p w:rsidR="00AA328D" w:rsidRPr="00AA328D" w:rsidRDefault="00AA328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proofErr w:type="gramStart"/>
      <w:r w:rsidRPr="00AA328D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encrypted_priv_key</w:t>
      </w:r>
      <w:proofErr w:type="spellEnd"/>
      <w:proofErr w:type="gramEnd"/>
      <w:r w:rsidRPr="007C71FD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 xml:space="preserve"> </w:t>
      </w:r>
      <w:r w:rsidRPr="00AA328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est la clé privée encryptée de l’émetteur obtenue à la création du </w:t>
      </w:r>
      <w:proofErr w:type="spellStart"/>
      <w:r w:rsidRPr="00AA328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Buyer</w:t>
      </w:r>
      <w:proofErr w:type="spellEnd"/>
      <w:r w:rsidRPr="00AA328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7C71FD" w:rsidRDefault="007C71F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proofErr w:type="gramStart"/>
      <w:r w:rsidRPr="007C71FD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to_pub_key</w:t>
      </w:r>
      <w:proofErr w:type="spellEnd"/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est la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pub_key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l’entité destinatrice de la transaction (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Vend</w:t>
      </w:r>
      <w:r w:rsidR="00AA328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).</w:t>
      </w:r>
    </w:p>
    <w:p w:rsidR="007C71FD" w:rsidRDefault="007C71F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7C71FD" w:rsidRDefault="007C71F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Exemple de réponse obtenue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1FD" w:rsidTr="007C71FD">
        <w:tc>
          <w:tcPr>
            <w:tcW w:w="9062" w:type="dxa"/>
          </w:tcPr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{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uid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"eac3094a-bcf6-46d5-9fa2-04d5bcaa1f9c",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"created": 1543330563,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last_updated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1543330563,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"from": [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"6de2c682941c6c1b4e9f82a5f6ff9e60f9a4fee5"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],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"to": [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"9696bd6b0a5c40f3cbb2f9b165539ff899899d10"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],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"amount": 1,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block_height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-1,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"confirmations": -1,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"digest": "",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payment_order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{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"amount": 1,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currency_code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"ETH",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"operation": "don",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recipient_address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"145099dc8d7abf042d719a47b35819e2dfd9688e",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lastRenderedPageBreak/>
              <w:t xml:space="preserve">    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qr_code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": "bitcoin%3A145099dc8d7abf042d719a47b35819e2dfd9688e%3Famount%3D1%26label%3DXXXXXXXXXXXXXX%26message%3DPurchase+at+XXXXXXXXXXXXXX",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    "</w:t>
            </w:r>
            <w:proofErr w:type="spellStart"/>
            <w:r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redirect_url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</w:t>
            </w:r>
            <w:r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:</w:t>
            </w: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</w:t>
            </w:r>
            <w:r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"/authorizeForm?lang=&amp;operation=don&amp;entity_name=XXXXXXXXXXXXXX&amp;from_pub_key=6de2c682941c6c1b4e9f82a5f6ff9e60f9a4fee5&amp;amount=1&amp;currency_code=ETH&amp;transaction_uid=eac3094a-bcf6-46d5-9fa2-04d5bcaa1f9c&amp;encrypted_priv_key=</w:t>
            </w:r>
            <w:r w:rsidR="00AA328D" w:rsidRPr="00AA328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fr-FR"/>
              </w:rPr>
              <w:t>3aXXXXXXXX22222222YYYYYYYY6bb7arsHxysJ7Pv1W4j3jagcNoh52WC54u74Fy1EanHJU7p4HJji9fXscz5HrJSCSLENmicBQrXXEpKRsa6G7SvE4SrWxZCDjcsy9nkQrPzzzzzzzz</w:t>
            </w: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>"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fr-FR"/>
              </w:rPr>
              <w:t xml:space="preserve">    </w:t>
            </w: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},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blockchain_ids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": [],</w:t>
            </w:r>
          </w:p>
          <w:p w:rsidR="007C71FD" w:rsidRP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 xml:space="preserve">   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status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": "</w:t>
            </w:r>
            <w:proofErr w:type="spellStart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prepared</w:t>
            </w:r>
            <w:proofErr w:type="spellEnd"/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"</w:t>
            </w:r>
          </w:p>
          <w:p w:rsidR="007C71FD" w:rsidRDefault="007C71FD" w:rsidP="007C71FD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  <w:r w:rsidRPr="007C71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  <w:t>}</w:t>
            </w:r>
          </w:p>
        </w:tc>
      </w:tr>
    </w:tbl>
    <w:p w:rsidR="007C71FD" w:rsidRDefault="007C71F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0221EC" w:rsidRDefault="00AA328D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Dans la réponse </w:t>
      </w:r>
      <w:proofErr w:type="spellStart"/>
      <w:r w:rsidRPr="00BC05EC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redirect_url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permet de construire une url à faire ouvrir par l’acheteur pour qu’il puisse saisir son pin code.</w:t>
      </w:r>
    </w:p>
    <w:p w:rsidR="00AA328D" w:rsidRPr="00BC05EC" w:rsidRDefault="00E60D74" w:rsidP="00BC05EC">
      <w:pPr>
        <w:shd w:val="clear" w:color="auto" w:fill="FFFFFF"/>
        <w:spacing w:after="150" w:line="240" w:lineRule="auto"/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Il faut combiner</w:t>
      </w:r>
      <w:r w:rsidR="00BC05E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l’url de </w:t>
      </w:r>
      <w:proofErr w:type="spellStart"/>
      <w:r w:rsidR="00BC05E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blocksy</w:t>
      </w:r>
      <w:proofErr w:type="spellEnd"/>
      <w:r w:rsidR="00BC05EC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(par exemple </w:t>
      </w:r>
      <w:r w:rsidR="00BC05EC" w:rsidRPr="00BC05EC">
        <w:t>« </w:t>
      </w:r>
      <w:hyperlink r:id="rId18" w:history="1">
        <w:r w:rsidR="00AA328D" w:rsidRPr="00BC05EC">
          <w:rPr>
            <w:rStyle w:val="Lienhypertexte"/>
          </w:rPr>
          <w:t>https://blocksy-test.symag.com/symag2/blocksy/</w:t>
        </w:r>
      </w:hyperlink>
      <w:r w:rsidR="00BC05EC" w:rsidRPr="00BC05EC">
        <w:t xml:space="preserve"> » pour la 1ère instance) avec la valeur fournie </w:t>
      </w:r>
      <w:r w:rsidR="00BC05EC">
        <w:t>par</w:t>
      </w:r>
      <w:r w:rsidR="00BC05EC" w:rsidRPr="00BC05EC">
        <w:t xml:space="preserve"> le </w:t>
      </w:r>
      <w:proofErr w:type="spellStart"/>
      <w:r w:rsidR="00BC05EC" w:rsidRPr="00BC05EC">
        <w:rPr>
          <w:b/>
        </w:rPr>
        <w:t>redirect_url</w:t>
      </w:r>
      <w:proofErr w:type="spellEnd"/>
      <w:r w:rsidR="00BC05EC" w:rsidRPr="00BC05EC">
        <w:t>.</w:t>
      </w:r>
    </w:p>
    <w:p w:rsidR="00BC05EC" w:rsidRDefault="00BC05EC" w:rsidP="00BC05EC">
      <w:pPr>
        <w:shd w:val="clear" w:color="auto" w:fill="FFFFFF"/>
        <w:spacing w:after="150" w:line="240" w:lineRule="auto"/>
      </w:pPr>
      <w:r>
        <w:t xml:space="preserve">Exemple de page </w:t>
      </w:r>
      <w:r w:rsidR="002550E1">
        <w:t xml:space="preserve">qui sera alors </w:t>
      </w:r>
      <w:r>
        <w:t>affichée par le navigateur web</w:t>
      </w:r>
      <w:r w:rsidR="002550E1">
        <w:t> :</w:t>
      </w:r>
    </w:p>
    <w:p w:rsidR="00AA328D" w:rsidRDefault="00CA0516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CA0516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drawing>
          <wp:inline distT="0" distB="0" distL="0" distR="0" wp14:anchorId="4C4FAD16" wp14:editId="67A9165A">
            <wp:extent cx="5760720" cy="14706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EC" w:rsidRDefault="000221EC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0221EC" w:rsidRDefault="00BC05EC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L’</w:t>
      </w:r>
      <w:r w:rsidR="002550E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acheteur saisit son pin code qui lui a été attribué (voir l’étape </w:t>
      </w:r>
      <w:r w:rsidR="002550E1" w:rsidRPr="002550E1">
        <w:rPr>
          <w:rFonts w:ascii="Helvetica" w:eastAsia="Times New Roman" w:hAnsi="Helvetica" w:cs="Times New Roman"/>
          <w:i/>
          <w:color w:val="333333"/>
          <w:sz w:val="21"/>
          <w:szCs w:val="21"/>
          <w:lang w:eastAsia="fr-FR"/>
        </w:rPr>
        <w:t>Création d’un compte « </w:t>
      </w:r>
      <w:proofErr w:type="spellStart"/>
      <w:r w:rsidR="002550E1" w:rsidRPr="002550E1">
        <w:rPr>
          <w:rFonts w:ascii="Helvetica" w:eastAsia="Times New Roman" w:hAnsi="Helvetica" w:cs="Times New Roman"/>
          <w:i/>
          <w:color w:val="333333"/>
          <w:sz w:val="21"/>
          <w:szCs w:val="21"/>
          <w:lang w:eastAsia="fr-FR"/>
        </w:rPr>
        <w:t>Buyer</w:t>
      </w:r>
      <w:proofErr w:type="spellEnd"/>
      <w:r w:rsidR="002550E1" w:rsidRPr="002550E1">
        <w:rPr>
          <w:rFonts w:ascii="Helvetica" w:eastAsia="Times New Roman" w:hAnsi="Helvetica" w:cs="Times New Roman"/>
          <w:i/>
          <w:color w:val="333333"/>
          <w:sz w:val="21"/>
          <w:szCs w:val="21"/>
          <w:lang w:eastAsia="fr-FR"/>
        </w:rPr>
        <w:t> »</w:t>
      </w:r>
      <w:r w:rsidR="002550E1">
        <w:rPr>
          <w:rFonts w:ascii="Helvetica" w:eastAsia="Times New Roman" w:hAnsi="Helvetica" w:cs="Times New Roman"/>
          <w:i/>
          <w:color w:val="333333"/>
          <w:sz w:val="21"/>
          <w:szCs w:val="21"/>
          <w:lang w:eastAsia="fr-FR"/>
        </w:rPr>
        <w:t xml:space="preserve">, </w:t>
      </w:r>
      <w:r w:rsidR="002550E1" w:rsidRPr="00AD6E6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la réponse à la création du compte fournit le </w:t>
      </w:r>
      <w:proofErr w:type="spellStart"/>
      <w:r w:rsidR="002550E1" w:rsidRPr="00AD6E6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pin_code</w:t>
      </w:r>
      <w:proofErr w:type="spellEnd"/>
      <w:r w:rsidR="002550E1" w:rsidRPr="002550E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</w:t>
      </w:r>
      <w:r w:rsidR="002550E1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et valide ainsi le paiement.</w:t>
      </w:r>
    </w:p>
    <w:p w:rsidR="002550E1" w:rsidRPr="00C269C5" w:rsidRDefault="002550E1" w:rsidP="003329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BlockSY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va alors inscrire la transaction dans la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blockchain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 et passer le statut de la transaction à « </w:t>
      </w:r>
      <w:proofErr w:type="spellStart"/>
      <w:r w:rsidRPr="002550E1">
        <w:rPr>
          <w:rFonts w:ascii="Helvetica" w:eastAsia="Times New Roman" w:hAnsi="Helvetica" w:cs="Times New Roman"/>
          <w:b/>
          <w:color w:val="333333"/>
          <w:sz w:val="21"/>
          <w:szCs w:val="21"/>
          <w:lang w:eastAsia="fr-FR"/>
        </w:rPr>
        <w:t>executed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».</w:t>
      </w:r>
      <w:bookmarkStart w:id="0" w:name="_GoBack"/>
      <w:bookmarkEnd w:id="0"/>
    </w:p>
    <w:sectPr w:rsidR="002550E1" w:rsidRPr="00C2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A80"/>
    <w:multiLevelType w:val="hybridMultilevel"/>
    <w:tmpl w:val="F222C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612D"/>
    <w:multiLevelType w:val="hybridMultilevel"/>
    <w:tmpl w:val="8AB60BBE"/>
    <w:lvl w:ilvl="0" w:tplc="EE2E1B74">
      <w:start w:val="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0651"/>
    <w:multiLevelType w:val="multilevel"/>
    <w:tmpl w:val="259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3"/>
    <w:rsid w:val="000221EC"/>
    <w:rsid w:val="000A029B"/>
    <w:rsid w:val="000A1F29"/>
    <w:rsid w:val="000E46B7"/>
    <w:rsid w:val="0018641B"/>
    <w:rsid w:val="001A67A2"/>
    <w:rsid w:val="001E6F8B"/>
    <w:rsid w:val="002013A3"/>
    <w:rsid w:val="0022057F"/>
    <w:rsid w:val="00225155"/>
    <w:rsid w:val="002550E1"/>
    <w:rsid w:val="002A254F"/>
    <w:rsid w:val="002A3084"/>
    <w:rsid w:val="00300B11"/>
    <w:rsid w:val="00313A97"/>
    <w:rsid w:val="00316901"/>
    <w:rsid w:val="0033290D"/>
    <w:rsid w:val="003B3773"/>
    <w:rsid w:val="003D67DC"/>
    <w:rsid w:val="003F216C"/>
    <w:rsid w:val="0041660B"/>
    <w:rsid w:val="00456022"/>
    <w:rsid w:val="00460DFC"/>
    <w:rsid w:val="00483D05"/>
    <w:rsid w:val="004A5681"/>
    <w:rsid w:val="004B317A"/>
    <w:rsid w:val="004E68EF"/>
    <w:rsid w:val="0055651C"/>
    <w:rsid w:val="0060319E"/>
    <w:rsid w:val="006F2A2B"/>
    <w:rsid w:val="00701C92"/>
    <w:rsid w:val="0071581C"/>
    <w:rsid w:val="00775888"/>
    <w:rsid w:val="007C71FD"/>
    <w:rsid w:val="007D23D0"/>
    <w:rsid w:val="008A68E4"/>
    <w:rsid w:val="008D6275"/>
    <w:rsid w:val="00A44221"/>
    <w:rsid w:val="00A54396"/>
    <w:rsid w:val="00AA328D"/>
    <w:rsid w:val="00AB53F2"/>
    <w:rsid w:val="00AD6E61"/>
    <w:rsid w:val="00B8118F"/>
    <w:rsid w:val="00BC05EC"/>
    <w:rsid w:val="00C269C5"/>
    <w:rsid w:val="00C9719C"/>
    <w:rsid w:val="00CA0516"/>
    <w:rsid w:val="00CB1E6D"/>
    <w:rsid w:val="00CE0300"/>
    <w:rsid w:val="00D20276"/>
    <w:rsid w:val="00D96923"/>
    <w:rsid w:val="00DA1CD3"/>
    <w:rsid w:val="00DB5197"/>
    <w:rsid w:val="00DE7913"/>
    <w:rsid w:val="00E60D74"/>
    <w:rsid w:val="00EB6161"/>
    <w:rsid w:val="00F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A8CC-6228-4FDD-AD10-DA46CF00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01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01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13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013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013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31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97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postman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blocksy-test.symag.com/symag2/blocks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locksy-demo.symag.com/symag/blocksy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cksy-test.symag.com/symag2/blocksy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rinkeby.io" TargetMode="External"/><Relationship Id="rId15" Type="http://schemas.openxmlformats.org/officeDocument/2006/relationships/hyperlink" Target="https://www.rinkeby.io/" TargetMode="External"/><Relationship Id="rId10" Type="http://schemas.openxmlformats.org/officeDocument/2006/relationships/hyperlink" Target="https://rinkeby.io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11</Pages>
  <Words>2114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Laser Symag</Company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 Bruno</dc:creator>
  <cp:keywords/>
  <dc:description/>
  <cp:lastModifiedBy>COSTE Bruno</cp:lastModifiedBy>
  <cp:revision>12</cp:revision>
  <dcterms:created xsi:type="dcterms:W3CDTF">2018-11-23T14:12:00Z</dcterms:created>
  <dcterms:modified xsi:type="dcterms:W3CDTF">2018-11-27T16:40:00Z</dcterms:modified>
</cp:coreProperties>
</file>